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80FBA" w14:textId="6B83A514" w:rsidR="00D75F4F" w:rsidRPr="00CC0457" w:rsidRDefault="00D75F4F" w:rsidP="00D75F4F">
      <w:pPr>
        <w:shd w:val="clear" w:color="auto" w:fill="FFFFFF"/>
        <w:jc w:val="center"/>
        <w:rPr>
          <w:rFonts w:ascii="Times New Roman" w:hAnsi="Times New Roman"/>
          <w:b/>
          <w:color w:val="2F5496"/>
          <w:sz w:val="28"/>
          <w:szCs w:val="32"/>
        </w:rPr>
      </w:pPr>
      <w:r w:rsidRPr="00CC0457">
        <w:rPr>
          <w:rFonts w:ascii="Times New Roman" w:hAnsi="Times New Roman"/>
          <w:b/>
          <w:color w:val="2F5496"/>
          <w:sz w:val="28"/>
          <w:szCs w:val="32"/>
        </w:rPr>
        <w:t xml:space="preserve">ОБЩЕРОССИЙСКИЙ ПРОФСОЮЗ ОБРАЗОВАНИЯ </w:t>
      </w:r>
    </w:p>
    <w:p w14:paraId="2EF4E667" w14:textId="05BC7FEE" w:rsidR="00D75F4F" w:rsidRPr="00CC0457" w:rsidRDefault="00D75F4F" w:rsidP="00D75F4F">
      <w:pPr>
        <w:shd w:val="clear" w:color="auto" w:fill="FFFFFF"/>
        <w:jc w:val="center"/>
        <w:rPr>
          <w:rFonts w:ascii="Times New Roman" w:hAnsi="Times New Roman"/>
          <w:b/>
          <w:bCs/>
          <w:color w:val="2F5496"/>
          <w:sz w:val="28"/>
          <w:szCs w:val="32"/>
        </w:rPr>
      </w:pPr>
      <w:r w:rsidRPr="00CC0457">
        <w:rPr>
          <w:rFonts w:ascii="Times New Roman" w:hAnsi="Times New Roman"/>
          <w:b/>
          <w:bCs/>
          <w:color w:val="2F5496"/>
          <w:sz w:val="28"/>
          <w:szCs w:val="32"/>
        </w:rPr>
        <w:t>СТАВРОПОЛЬСКАЯ КРАЕВАЯ ОРГАНИЗАЦИЯ ПРОФСОЮЗА РАБОТНИКОВ НАРОДНОГО ОБРАЗОВАНИЯ И НАУКИ РОССИЙСКОЙ ФЕДЕРАЦИИ</w:t>
      </w:r>
    </w:p>
    <w:p w14:paraId="78A020F1" w14:textId="384AF1F7" w:rsidR="00D75F4F" w:rsidRDefault="00CC0457" w:rsidP="00D75F4F">
      <w:pPr>
        <w:shd w:val="clear" w:color="auto" w:fill="FFFFFF"/>
        <w:jc w:val="center"/>
        <w:rPr>
          <w:rFonts w:ascii="Times New Roman" w:hAnsi="Times New Roman"/>
          <w:b/>
          <w:color w:val="2F5496"/>
          <w:sz w:val="32"/>
          <w:szCs w:val="32"/>
        </w:rPr>
      </w:pPr>
      <w:r>
        <w:rPr>
          <w:rFonts w:ascii="Times New Roman" w:hAnsi="Times New Roman"/>
          <w:b/>
          <w:noProof/>
          <w:color w:val="2F5496"/>
          <w:sz w:val="32"/>
          <w:szCs w:val="32"/>
          <w:lang w:eastAsia="ru-RU"/>
        </w:rPr>
        <w:drawing>
          <wp:inline distT="0" distB="0" distL="0" distR="0" wp14:anchorId="292F78C1" wp14:editId="7B8F01F4">
            <wp:extent cx="1714500" cy="8858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885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21CBD9B" w14:textId="75B14221" w:rsidR="00D75F4F" w:rsidRPr="00CC0457" w:rsidRDefault="00D75F4F" w:rsidP="00D75F4F">
      <w:pPr>
        <w:pStyle w:val="ConsPlusNormal"/>
        <w:jc w:val="center"/>
        <w:rPr>
          <w:b/>
          <w:bCs/>
          <w:color w:val="C00000"/>
          <w:sz w:val="40"/>
          <w:szCs w:val="48"/>
        </w:rPr>
      </w:pPr>
      <w:r w:rsidRPr="00CC0457">
        <w:rPr>
          <w:b/>
          <w:bCs/>
          <w:color w:val="C00000"/>
          <w:sz w:val="40"/>
          <w:szCs w:val="48"/>
        </w:rPr>
        <w:t>ПРОФСОЮЗНАЯ ШПАРГАЛКА</w:t>
      </w:r>
    </w:p>
    <w:p w14:paraId="44BD0371" w14:textId="77777777" w:rsidR="00D75F4F" w:rsidRPr="00D75F4F" w:rsidRDefault="00D75F4F" w:rsidP="00D75F4F">
      <w:pPr>
        <w:pStyle w:val="ConsPlusNormal"/>
        <w:jc w:val="both"/>
      </w:pPr>
    </w:p>
    <w:p w14:paraId="380BBB35" w14:textId="177FC319" w:rsidR="00D75F4F" w:rsidRPr="00D75F4F" w:rsidRDefault="00D75F4F" w:rsidP="00D75F4F">
      <w:pPr>
        <w:pStyle w:val="ConsPlusNormal"/>
        <w:ind w:firstLine="708"/>
        <w:jc w:val="center"/>
        <w:rPr>
          <w:b/>
        </w:rPr>
      </w:pPr>
      <w:r w:rsidRPr="00D75F4F">
        <w:rPr>
          <w:b/>
        </w:rPr>
        <w:t>ДО ПОДПИСАНИЯ ТРУДОГВОГО ДОГОВОРА МОЛОДОМУ СПЕЦИАЛИСТУ НЕОБХОДИМО ОЗНАКОМИТЬСЯ С КОЛЛЕКТИВНЫМ ДОГОВОРОМ - ПРАВОВЫМ АКТОМ, РЕГУЛИРУЮЩИМ ВСЕ СОЦИАЛЬНО - ТРУДОВЫЕ ОТНОШЕНИЯ В ОБРАЗОВАТЕЛЬНОЙ ОРГАНИЗАЦИИ!</w:t>
      </w:r>
    </w:p>
    <w:p w14:paraId="3519BBE4" w14:textId="77777777" w:rsidR="00D75F4F" w:rsidRPr="00D75F4F" w:rsidRDefault="00D75F4F" w:rsidP="00D75F4F">
      <w:pPr>
        <w:pStyle w:val="ConsPlusNormal"/>
        <w:ind w:firstLine="708"/>
        <w:jc w:val="center"/>
        <w:rPr>
          <w:b/>
          <w:i/>
          <w:iCs/>
        </w:rPr>
      </w:pPr>
    </w:p>
    <w:p w14:paraId="2BED4F18" w14:textId="77777777" w:rsidR="00D75F4F" w:rsidRPr="00A924DF" w:rsidRDefault="00D75F4F" w:rsidP="00D75F4F">
      <w:pPr>
        <w:pStyle w:val="ConsPlusNormal"/>
        <w:ind w:firstLine="708"/>
        <w:jc w:val="center"/>
        <w:rPr>
          <w:b/>
          <w:color w:val="2F5496" w:themeColor="accent5" w:themeShade="BF"/>
        </w:rPr>
      </w:pPr>
      <w:r w:rsidRPr="00A924DF">
        <w:rPr>
          <w:b/>
          <w:color w:val="2F5496" w:themeColor="accent5" w:themeShade="BF"/>
        </w:rPr>
        <w:t>МОЛОДОЙ СПЕЦИАЛИСТ</w:t>
      </w:r>
    </w:p>
    <w:p w14:paraId="4A0022EF" w14:textId="0B1544F1" w:rsidR="00D75F4F" w:rsidRDefault="00D75F4F" w:rsidP="00D75F4F">
      <w:pPr>
        <w:pStyle w:val="ConsPlusNormal"/>
        <w:jc w:val="both"/>
        <w:rPr>
          <w:i/>
        </w:rPr>
      </w:pPr>
      <w:r w:rsidRPr="00D75F4F">
        <w:t xml:space="preserve">лицо в возрасте до 35 лет, принятое на работу в муниципальную общеобразовательную организацию Ставропольского края в течение трех лет включительно после окончания профессиональной образовательной организации или образовательной организации высшего образования </w:t>
      </w:r>
      <w:r w:rsidRPr="00D75F4F">
        <w:rPr>
          <w:i/>
        </w:rPr>
        <w:t>(Постановление Правительства Ставропольского края от 19.03.2008 N 48-п "О ежемесячной надбавке педагогическим работникам муниципальных общеобразовательных организаций Ставропольского края, отнесенным к категории молодых специалистов"; пп.1 п. 10.2. Отраслевого соглашения по организациям, находящимся в ведении министерства образования Ставропольского края, на 2020-2022 гг.).</w:t>
      </w:r>
    </w:p>
    <w:p w14:paraId="4A0299B5" w14:textId="77777777" w:rsidR="00D75F4F" w:rsidRPr="00D75F4F" w:rsidRDefault="00D75F4F" w:rsidP="00D75F4F">
      <w:pPr>
        <w:pStyle w:val="ConsPlusNormal"/>
        <w:jc w:val="both"/>
        <w:rPr>
          <w:i/>
        </w:rPr>
      </w:pPr>
    </w:p>
    <w:p w14:paraId="02491527" w14:textId="77777777" w:rsidR="00D75F4F" w:rsidRPr="00A924DF" w:rsidRDefault="00D75F4F" w:rsidP="00D75F4F">
      <w:pPr>
        <w:spacing w:after="0" w:line="240" w:lineRule="auto"/>
        <w:jc w:val="center"/>
        <w:rPr>
          <w:rFonts w:ascii="Times New Roman" w:hAnsi="Times New Roman"/>
          <w:b/>
          <w:color w:val="2F5496" w:themeColor="accent5" w:themeShade="BF"/>
          <w:sz w:val="28"/>
          <w:szCs w:val="28"/>
        </w:rPr>
      </w:pPr>
      <w:r w:rsidRPr="00A924DF">
        <w:rPr>
          <w:rFonts w:ascii="Times New Roman" w:hAnsi="Times New Roman"/>
          <w:b/>
          <w:color w:val="2F5496" w:themeColor="accent5" w:themeShade="BF"/>
          <w:sz w:val="28"/>
          <w:szCs w:val="28"/>
        </w:rPr>
        <w:t>ПРАВАМИ МОЛОДОГО СПЕЦИАЛИСТА НАДЕЛЯЮТСЯ</w:t>
      </w:r>
    </w:p>
    <w:p w14:paraId="48BD22FA" w14:textId="77777777" w:rsidR="00D75F4F" w:rsidRPr="00D75F4F" w:rsidRDefault="00D75F4F" w:rsidP="00D75F4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75F4F">
        <w:rPr>
          <w:rFonts w:ascii="Times New Roman" w:hAnsi="Times New Roman"/>
          <w:sz w:val="28"/>
          <w:szCs w:val="28"/>
        </w:rPr>
        <w:t xml:space="preserve">работники, приступившие к работе в педагогической должности после окончания профессиональных образовательных организаций, образовательных организаций высшего образования уже находясь в трудовых отношениях с работодателем </w:t>
      </w:r>
      <w:r w:rsidRPr="00D75F4F">
        <w:rPr>
          <w:rFonts w:ascii="Times New Roman" w:hAnsi="Times New Roman"/>
          <w:i/>
          <w:sz w:val="28"/>
          <w:szCs w:val="28"/>
        </w:rPr>
        <w:t>(пп. 2 п.10.2. Отраслевого соглашения по организациям, находящимся в ведении министерства образования Ставропольского края, на 2020-2022гг.).</w:t>
      </w:r>
    </w:p>
    <w:p w14:paraId="1AF3B84D" w14:textId="77777777" w:rsidR="00D75F4F" w:rsidRPr="00D75F4F" w:rsidRDefault="00D75F4F" w:rsidP="00D75F4F">
      <w:pPr>
        <w:pStyle w:val="ConsPlusNormal"/>
        <w:ind w:firstLine="708"/>
        <w:jc w:val="center"/>
        <w:rPr>
          <w:b/>
        </w:rPr>
      </w:pPr>
    </w:p>
    <w:p w14:paraId="12F22689" w14:textId="77777777" w:rsidR="00D75F4F" w:rsidRPr="00A924DF" w:rsidRDefault="00D75F4F" w:rsidP="00D75F4F">
      <w:pPr>
        <w:pStyle w:val="ConsPlusNormal"/>
        <w:ind w:firstLine="708"/>
        <w:jc w:val="center"/>
        <w:rPr>
          <w:b/>
          <w:color w:val="2F5496" w:themeColor="accent5" w:themeShade="BF"/>
        </w:rPr>
      </w:pPr>
      <w:r w:rsidRPr="00A924DF">
        <w:rPr>
          <w:b/>
          <w:color w:val="2F5496" w:themeColor="accent5" w:themeShade="BF"/>
        </w:rPr>
        <w:t>НЕДОПУСТИМОСТЬ УСТАНОВЛЕНИЯ ИСПЫТАТЕЛЬНОГО СРОКА ПРИ ПРИЕМЕ НА РАБОТУ</w:t>
      </w:r>
    </w:p>
    <w:p w14:paraId="6EBD10F6" w14:textId="77777777" w:rsidR="00D75F4F" w:rsidRPr="00D75F4F" w:rsidRDefault="00D75F4F" w:rsidP="00D75F4F">
      <w:pPr>
        <w:pStyle w:val="ConsPlusNormal"/>
        <w:jc w:val="both"/>
        <w:rPr>
          <w:i/>
        </w:rPr>
      </w:pPr>
      <w:r w:rsidRPr="00D75F4F">
        <w:rPr>
          <w:bCs/>
        </w:rPr>
        <w:t xml:space="preserve">в течение 1 года со дня получения профессионального образования соответствующего уровня для лиц, получивших среднее профессиональное образование или высшее образование по имеющим государственную аккредитацию образовательным программам и впервые поступающих на работу по полученной специальности </w:t>
      </w:r>
      <w:r w:rsidRPr="00D75F4F">
        <w:rPr>
          <w:bCs/>
          <w:i/>
        </w:rPr>
        <w:t xml:space="preserve">(ст.70 </w:t>
      </w:r>
      <w:r w:rsidRPr="00D75F4F">
        <w:rPr>
          <w:i/>
        </w:rPr>
        <w:t>Трудового кодекса РФ).</w:t>
      </w:r>
    </w:p>
    <w:p w14:paraId="66409A3C" w14:textId="77777777" w:rsidR="00D75F4F" w:rsidRPr="00D75F4F" w:rsidRDefault="00D75F4F" w:rsidP="00D75F4F">
      <w:pPr>
        <w:pStyle w:val="ConsPlusNormal"/>
        <w:jc w:val="center"/>
        <w:rPr>
          <w:bCs/>
          <w:i/>
        </w:rPr>
      </w:pPr>
    </w:p>
    <w:p w14:paraId="5769ED27" w14:textId="77777777" w:rsidR="00D75F4F" w:rsidRPr="00A924DF" w:rsidRDefault="00D75F4F" w:rsidP="00D75F4F">
      <w:pPr>
        <w:pStyle w:val="ConsPlusNormal"/>
        <w:jc w:val="center"/>
        <w:rPr>
          <w:b/>
          <w:color w:val="2F5496" w:themeColor="accent5" w:themeShade="BF"/>
        </w:rPr>
      </w:pPr>
      <w:r w:rsidRPr="00A924DF">
        <w:rPr>
          <w:bCs/>
          <w:i/>
          <w:color w:val="2F5496" w:themeColor="accent5" w:themeShade="BF"/>
        </w:rPr>
        <w:lastRenderedPageBreak/>
        <w:t xml:space="preserve"> </w:t>
      </w:r>
      <w:r w:rsidRPr="00A924DF">
        <w:rPr>
          <w:b/>
          <w:color w:val="2F5496" w:themeColor="accent5" w:themeShade="BF"/>
        </w:rPr>
        <w:t>ПРОДОЛЖИТЕЛЬНОСТЬ РАБОЧЕГО ВРЕМЕНИ ПЕДАГОГИЧЕСКОГО РАБОТНИКА</w:t>
      </w:r>
    </w:p>
    <w:p w14:paraId="15BBC697" w14:textId="77777777" w:rsidR="00D75F4F" w:rsidRPr="00D75F4F" w:rsidRDefault="00D75F4F" w:rsidP="00D75F4F">
      <w:pPr>
        <w:pStyle w:val="ConsPlusNormal"/>
        <w:jc w:val="both"/>
        <w:rPr>
          <w:i/>
        </w:rPr>
      </w:pPr>
      <w:r w:rsidRPr="00D75F4F">
        <w:t xml:space="preserve">устанавливается Приказом Министерства образования и науки РФ от 22.12.2014 N 1601 </w:t>
      </w:r>
      <w:r w:rsidRPr="00D75F4F">
        <w:rPr>
          <w:i/>
        </w:rPr>
        <w:t>"</w:t>
      </w:r>
      <w:r w:rsidRPr="00D75F4F">
        <w:t xml:space="preserve">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 </w:t>
      </w:r>
      <w:r w:rsidRPr="00D75F4F">
        <w:rPr>
          <w:i/>
        </w:rPr>
        <w:t>(ст.333 Трудового кодекса РФ).</w:t>
      </w:r>
    </w:p>
    <w:p w14:paraId="5FBE4507" w14:textId="77777777" w:rsidR="00D75F4F" w:rsidRPr="00D75F4F" w:rsidRDefault="00D75F4F" w:rsidP="00D75F4F">
      <w:pPr>
        <w:pStyle w:val="ConsPlusNormal"/>
        <w:ind w:firstLine="540"/>
        <w:jc w:val="both"/>
        <w:rPr>
          <w:i/>
        </w:rPr>
      </w:pPr>
    </w:p>
    <w:p w14:paraId="216B03E6" w14:textId="77777777" w:rsidR="00D75F4F" w:rsidRPr="00A924DF" w:rsidRDefault="00D75F4F" w:rsidP="00D75F4F">
      <w:pPr>
        <w:spacing w:after="0"/>
        <w:ind w:firstLine="708"/>
        <w:jc w:val="center"/>
        <w:rPr>
          <w:rFonts w:ascii="Times New Roman" w:hAnsi="Times New Roman"/>
          <w:b/>
          <w:color w:val="2F5496" w:themeColor="accent5" w:themeShade="BF"/>
          <w:sz w:val="28"/>
          <w:szCs w:val="28"/>
        </w:rPr>
      </w:pPr>
      <w:r w:rsidRPr="00A924DF">
        <w:rPr>
          <w:rFonts w:ascii="Times New Roman" w:hAnsi="Times New Roman"/>
          <w:b/>
          <w:color w:val="2F5496" w:themeColor="accent5" w:themeShade="BF"/>
          <w:sz w:val="28"/>
          <w:szCs w:val="28"/>
        </w:rPr>
        <w:t>ОБЕМ УЧЕБНОЙ НАГРУЗКИ ПЕДАГОГИЧЕСКИХ РАБОТНИКОВ</w:t>
      </w:r>
    </w:p>
    <w:p w14:paraId="218146AE" w14:textId="77777777" w:rsidR="00D75F4F" w:rsidRPr="00D75F4F" w:rsidRDefault="00D75F4F" w:rsidP="00CC045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75F4F">
        <w:rPr>
          <w:rFonts w:ascii="Times New Roman" w:hAnsi="Times New Roman"/>
          <w:sz w:val="28"/>
          <w:szCs w:val="28"/>
        </w:rPr>
        <w:t>обязательное условие трудового договора, заключаемого с педагогическим работником (</w:t>
      </w:r>
      <w:r w:rsidRPr="00D75F4F">
        <w:rPr>
          <w:rFonts w:ascii="Times New Roman" w:hAnsi="Times New Roman"/>
          <w:i/>
          <w:sz w:val="28"/>
          <w:szCs w:val="28"/>
        </w:rPr>
        <w:t>ст.57 Трудового кодекса РФ; п. 1.4. приложения № 2 к приказу Минобрнауки России от 22.12.2014 N 1601 "О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договоре").</w:t>
      </w:r>
    </w:p>
    <w:p w14:paraId="7781368F" w14:textId="77777777" w:rsidR="00D75F4F" w:rsidRPr="00D75F4F" w:rsidRDefault="00D75F4F" w:rsidP="00CC0457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</w:p>
    <w:p w14:paraId="3316F261" w14:textId="77777777" w:rsidR="00D75F4F" w:rsidRPr="00A924DF" w:rsidRDefault="00D75F4F" w:rsidP="00D75F4F">
      <w:pPr>
        <w:spacing w:after="0"/>
        <w:ind w:firstLine="708"/>
        <w:jc w:val="center"/>
        <w:rPr>
          <w:rFonts w:ascii="Times New Roman" w:hAnsi="Times New Roman"/>
          <w:b/>
          <w:color w:val="2F5496" w:themeColor="accent5" w:themeShade="BF"/>
          <w:sz w:val="28"/>
          <w:szCs w:val="28"/>
        </w:rPr>
      </w:pPr>
      <w:r w:rsidRPr="00A924DF">
        <w:rPr>
          <w:rFonts w:ascii="Times New Roman" w:hAnsi="Times New Roman"/>
          <w:b/>
          <w:color w:val="2F5496" w:themeColor="accent5" w:themeShade="BF"/>
          <w:sz w:val="28"/>
          <w:szCs w:val="28"/>
        </w:rPr>
        <w:t>ЕЖЕМЕСЯЧНАЯ КОМПЕНСАЦИОННАЯ ВЫПЛАТА ПЕДАГОГИЧЕСКИМ РАБОТНИКАМ ЗА РАБОТУ В СЕЛЬСКОЙ МЕСТНОСТИ</w:t>
      </w:r>
    </w:p>
    <w:p w14:paraId="125D3268" w14:textId="77777777" w:rsidR="00D75F4F" w:rsidRPr="00D75F4F" w:rsidRDefault="00D75F4F" w:rsidP="00CC045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75F4F">
        <w:rPr>
          <w:rFonts w:ascii="Times New Roman" w:hAnsi="Times New Roman"/>
          <w:sz w:val="28"/>
          <w:szCs w:val="28"/>
        </w:rPr>
        <w:t xml:space="preserve">25 % должностного оклада (ставки заработной платы) пропорционально нагрузке </w:t>
      </w:r>
      <w:r w:rsidRPr="00D75F4F">
        <w:rPr>
          <w:rFonts w:ascii="Times New Roman" w:hAnsi="Times New Roman"/>
          <w:i/>
          <w:sz w:val="28"/>
          <w:szCs w:val="28"/>
        </w:rPr>
        <w:t>(п. 9.2.2. Отраслевого соглашения по организациям, находящимся в ведении министерства образования Ставропольского края, на 2020-2022 гг.).</w:t>
      </w:r>
    </w:p>
    <w:p w14:paraId="1C6377FB" w14:textId="77777777" w:rsidR="00D75F4F" w:rsidRPr="00D75F4F" w:rsidRDefault="00D75F4F" w:rsidP="00D75F4F">
      <w:pPr>
        <w:spacing w:after="0"/>
        <w:jc w:val="both"/>
        <w:rPr>
          <w:rFonts w:ascii="Times New Roman" w:hAnsi="Times New Roman"/>
          <w:i/>
          <w:sz w:val="28"/>
          <w:szCs w:val="28"/>
        </w:rPr>
      </w:pPr>
    </w:p>
    <w:p w14:paraId="2EFE9481" w14:textId="77777777" w:rsidR="00D75F4F" w:rsidRPr="00A924DF" w:rsidRDefault="00D75F4F" w:rsidP="00D75F4F">
      <w:pPr>
        <w:pStyle w:val="ConsPlusNormal"/>
        <w:ind w:firstLine="567"/>
        <w:jc w:val="center"/>
        <w:rPr>
          <w:b/>
          <w:color w:val="2F5496" w:themeColor="accent5" w:themeShade="BF"/>
        </w:rPr>
      </w:pPr>
      <w:r w:rsidRPr="00A924DF">
        <w:rPr>
          <w:b/>
          <w:color w:val="2F5496" w:themeColor="accent5" w:themeShade="BF"/>
        </w:rPr>
        <w:t>ЕЖЕМЕСЯЧНАЯ КОМПЕНСАЦИОННАЯ ВЫПЛАТА ПЕДАГОГИЧЕСКИМ РАБОТНИКАМ ЗА РАБОТУ В ПУСТЫННЫХ И БЕЗВОДНЫХ МЕСТНОСТЯХ</w:t>
      </w:r>
    </w:p>
    <w:p w14:paraId="7793D4CE" w14:textId="77777777" w:rsidR="00D75F4F" w:rsidRPr="00D75F4F" w:rsidRDefault="00D75F4F" w:rsidP="00D75F4F">
      <w:pPr>
        <w:pStyle w:val="ConsPlusNormal"/>
        <w:jc w:val="both"/>
        <w:rPr>
          <w:i/>
        </w:rPr>
      </w:pPr>
      <w:r w:rsidRPr="00D75F4F">
        <w:rPr>
          <w:iCs/>
        </w:rPr>
        <w:t>коэффициент 1,1 к заработной плате (</w:t>
      </w:r>
      <w:r w:rsidRPr="00D75F4F">
        <w:t xml:space="preserve">Апанасенковский, Благодарненский, Буденновский, Курской, Степновский, Туркменский муниципальный район, город Буденновск, город Нефтекумск), </w:t>
      </w:r>
      <w:r w:rsidRPr="00D75F4F">
        <w:rPr>
          <w:iCs/>
        </w:rPr>
        <w:t xml:space="preserve">коэффициент 1,15 к заработной плате </w:t>
      </w:r>
      <w:r w:rsidRPr="00D75F4F">
        <w:t xml:space="preserve">(Арзгирский, Левокумский и Нефтекумский (за исключением города Нефтекумска) муниципальный район </w:t>
      </w:r>
      <w:r w:rsidRPr="00D75F4F">
        <w:rPr>
          <w:i/>
        </w:rPr>
        <w:t>(Постановление Правительства Ставропольского края от 25.01.2006 N 3-п "Об установлении работникам государственных учреждений Ставропольского края, расположенных в отдельных муниципальных образованиях Ставропольского края, коэффициента к заработной плате за работу в пустынных и безводных местностях").</w:t>
      </w:r>
    </w:p>
    <w:p w14:paraId="7D57C8A9" w14:textId="77777777" w:rsidR="00D75F4F" w:rsidRPr="00D75F4F" w:rsidRDefault="00D75F4F" w:rsidP="00D75F4F">
      <w:pPr>
        <w:pStyle w:val="ConsPlusNormal"/>
        <w:ind w:firstLine="1260"/>
        <w:jc w:val="both"/>
      </w:pPr>
    </w:p>
    <w:p w14:paraId="2BB9F5E7" w14:textId="77777777" w:rsidR="00D75F4F" w:rsidRPr="00A924DF" w:rsidRDefault="00D75F4F" w:rsidP="00D75F4F">
      <w:pPr>
        <w:pStyle w:val="ConsPlusNormal"/>
        <w:ind w:firstLine="708"/>
        <w:jc w:val="center"/>
        <w:rPr>
          <w:b/>
          <w:color w:val="2F5496" w:themeColor="accent5" w:themeShade="BF"/>
        </w:rPr>
      </w:pPr>
      <w:r w:rsidRPr="00A924DF">
        <w:rPr>
          <w:b/>
          <w:color w:val="2F5496" w:themeColor="accent5" w:themeShade="BF"/>
        </w:rPr>
        <w:t>ЕЖЕМЕСЯЧНАЯ НАДБАВКА ПЕДАГОГИЧЕСКИМ РАБОТНИКАМ, ОТНЕСЕННЫМ К КАТЕГОРИИ МОЛОДЫХ СПЕЦИАЛИСТОВ</w:t>
      </w:r>
    </w:p>
    <w:p w14:paraId="181B7829" w14:textId="77777777" w:rsidR="00D75F4F" w:rsidRPr="00D75F4F" w:rsidRDefault="00D75F4F" w:rsidP="00D75F4F">
      <w:pPr>
        <w:pStyle w:val="ConsPlusNormal"/>
        <w:jc w:val="both"/>
        <w:rPr>
          <w:i/>
        </w:rPr>
      </w:pPr>
      <w:r w:rsidRPr="00D75F4F">
        <w:t xml:space="preserve">не менее 1000 рублей и не более 50 процентов от должностного оклада, устанавливается и изменяется персонально, дифференцированно на основании приказа руководителя общеобразовательной организации в зависимости от периода времени, отработанного в качестве молодого специалиста, педагогической нагрузки, уровня образования, наличия диплома о среднем профессиональном образовании или высшем образовании с отличием </w:t>
      </w:r>
      <w:r w:rsidRPr="00D75F4F">
        <w:rPr>
          <w:i/>
        </w:rPr>
        <w:t xml:space="preserve">(Постановление Правительства Ставропольского края от 19.03.2008 N 48-п "О ежемесячной надбавке педагогическим работникам </w:t>
      </w:r>
      <w:r w:rsidRPr="00D75F4F">
        <w:rPr>
          <w:i/>
        </w:rPr>
        <w:lastRenderedPageBreak/>
        <w:t>муниципальных общеобразовательных организаций Ставропольского края, отнесенным к категории молодых специалистов").</w:t>
      </w:r>
    </w:p>
    <w:p w14:paraId="70DD7D2E" w14:textId="77777777" w:rsidR="00D75F4F" w:rsidRPr="00D75F4F" w:rsidRDefault="00D75F4F" w:rsidP="00D75F4F">
      <w:pPr>
        <w:pStyle w:val="ConsPlusNormal"/>
        <w:jc w:val="both"/>
        <w:rPr>
          <w:i/>
        </w:rPr>
      </w:pPr>
    </w:p>
    <w:p w14:paraId="7C184811" w14:textId="77777777" w:rsidR="00D75F4F" w:rsidRPr="00A924DF" w:rsidRDefault="00D75F4F" w:rsidP="00D75F4F">
      <w:pPr>
        <w:spacing w:after="0"/>
        <w:jc w:val="center"/>
        <w:rPr>
          <w:rFonts w:ascii="Times New Roman" w:hAnsi="Times New Roman"/>
          <w:b/>
          <w:bCs/>
          <w:color w:val="2F5496" w:themeColor="accent5" w:themeShade="BF"/>
          <w:sz w:val="28"/>
          <w:szCs w:val="28"/>
        </w:rPr>
      </w:pPr>
      <w:r w:rsidRPr="00A924DF">
        <w:rPr>
          <w:rFonts w:ascii="Times New Roman" w:hAnsi="Times New Roman"/>
          <w:b/>
          <w:bCs/>
          <w:color w:val="2F5496" w:themeColor="accent5" w:themeShade="BF"/>
          <w:sz w:val="28"/>
          <w:szCs w:val="28"/>
        </w:rPr>
        <w:t>ЕЖЕМЕСЯЧНОЕ ДЕНЕЖНОЕ ВОЗНАГРАЖДЕНИЕ ЗА КЛАССНОЕ РУКОВОДСТВО</w:t>
      </w:r>
    </w:p>
    <w:p w14:paraId="4A91A5D7" w14:textId="77777777" w:rsidR="00D75F4F" w:rsidRPr="00D75F4F" w:rsidRDefault="00D75F4F" w:rsidP="00CC045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  <w:r w:rsidRPr="00D75F4F">
        <w:rPr>
          <w:rFonts w:ascii="Times New Roman" w:hAnsi="Times New Roman"/>
          <w:sz w:val="28"/>
          <w:szCs w:val="28"/>
        </w:rPr>
        <w:t xml:space="preserve">педагогическим работникам общеобразовательных организаций устанавливается ежемесячное денежное вознаграждение за классное руководство в размере 5000 рублей </w:t>
      </w:r>
      <w:r w:rsidRPr="00D75F4F">
        <w:rPr>
          <w:rFonts w:ascii="Times New Roman" w:hAnsi="Times New Roman"/>
          <w:i/>
          <w:iCs/>
          <w:sz w:val="28"/>
          <w:szCs w:val="28"/>
        </w:rPr>
        <w:t xml:space="preserve">(Постановление Правительства Российской Федерации от 26 декабря 2017 г.№ 1642 " Об утверждении государственной программы Российской Федерации "Развитие образования", приказ министерства образования Ставропольского края от 16.08.2018 г. № 1264-пр (ред. от 28.07.2020 № 872-пр) </w:t>
      </w:r>
      <w:r w:rsidRPr="00D75F4F">
        <w:rPr>
          <w:rFonts w:ascii="Times New Roman" w:hAnsi="Times New Roman"/>
          <w:i/>
          <w:sz w:val="28"/>
          <w:szCs w:val="28"/>
        </w:rPr>
        <w:t>"Об оплате труда работников государственных казенных, бюджетных и автономных учреждений, подведомственных министерству образования Ставропольского края").</w:t>
      </w:r>
      <w:r w:rsidRPr="00D75F4F">
        <w:rPr>
          <w:rFonts w:ascii="Times New Roman" w:hAnsi="Times New Roman"/>
          <w:i/>
          <w:iCs/>
          <w:sz w:val="28"/>
          <w:szCs w:val="28"/>
        </w:rPr>
        <w:t xml:space="preserve"> </w:t>
      </w:r>
    </w:p>
    <w:p w14:paraId="50941813" w14:textId="77777777" w:rsidR="00D75F4F" w:rsidRPr="00D75F4F" w:rsidRDefault="00D75F4F" w:rsidP="00CC0457">
      <w:pPr>
        <w:spacing w:after="0" w:line="240" w:lineRule="auto"/>
        <w:jc w:val="both"/>
        <w:rPr>
          <w:rFonts w:ascii="Times New Roman" w:hAnsi="Times New Roman"/>
          <w:i/>
          <w:iCs/>
          <w:sz w:val="28"/>
          <w:szCs w:val="28"/>
        </w:rPr>
      </w:pPr>
    </w:p>
    <w:p w14:paraId="5C6C6B1D" w14:textId="77777777" w:rsidR="00D75F4F" w:rsidRPr="00A924DF" w:rsidRDefault="00D75F4F" w:rsidP="00D75F4F">
      <w:pPr>
        <w:pStyle w:val="ConsPlusNormal"/>
        <w:jc w:val="center"/>
        <w:rPr>
          <w:b/>
          <w:color w:val="2F5496" w:themeColor="accent5" w:themeShade="BF"/>
        </w:rPr>
      </w:pPr>
      <w:r w:rsidRPr="00A924DF">
        <w:rPr>
          <w:b/>
          <w:color w:val="2F5496" w:themeColor="accent5" w:themeShade="BF"/>
        </w:rPr>
        <w:t>ЕЖЕГОДНЫЙ ОСНОВНОЙ УДЛИНЕННЫЙ ОПЛАЧИВАЕМЫЙ ОТПУСК</w:t>
      </w:r>
    </w:p>
    <w:p w14:paraId="46562C0C" w14:textId="77777777" w:rsidR="00D75F4F" w:rsidRPr="00D75F4F" w:rsidRDefault="00D75F4F" w:rsidP="00D75F4F">
      <w:pPr>
        <w:pStyle w:val="ConsPlusNormal"/>
        <w:jc w:val="both"/>
        <w:rPr>
          <w:i/>
        </w:rPr>
      </w:pPr>
      <w:r w:rsidRPr="00D75F4F">
        <w:t xml:space="preserve">продолжительность которого устанавливается Постановлением Правительства РФ от14.05.2015 г. № 466 </w:t>
      </w:r>
      <w:r w:rsidRPr="00D75F4F">
        <w:rPr>
          <w:i/>
        </w:rPr>
        <w:t>"</w:t>
      </w:r>
      <w:r w:rsidRPr="00D75F4F">
        <w:t>О ежегодных основных удлиненных оплачиваемых отпусках</w:t>
      </w:r>
      <w:r w:rsidRPr="00D75F4F">
        <w:rPr>
          <w:i/>
        </w:rPr>
        <w:t>"</w:t>
      </w:r>
      <w:r w:rsidRPr="00D75F4F">
        <w:t xml:space="preserve"> </w:t>
      </w:r>
      <w:r w:rsidRPr="00D75F4F">
        <w:rPr>
          <w:i/>
        </w:rPr>
        <w:t>(ст.334 Трудового кодекса РФ).</w:t>
      </w:r>
    </w:p>
    <w:p w14:paraId="72E4B381" w14:textId="77777777" w:rsidR="00D75F4F" w:rsidRPr="00D75F4F" w:rsidRDefault="00D75F4F" w:rsidP="00D75F4F">
      <w:pPr>
        <w:pStyle w:val="ConsPlusNormal"/>
        <w:jc w:val="both"/>
        <w:rPr>
          <w:i/>
        </w:rPr>
      </w:pPr>
    </w:p>
    <w:p w14:paraId="4AC75253" w14:textId="77777777" w:rsidR="00D75F4F" w:rsidRPr="00A924DF" w:rsidRDefault="00D75F4F" w:rsidP="00D75F4F">
      <w:pPr>
        <w:spacing w:after="0"/>
        <w:jc w:val="center"/>
        <w:rPr>
          <w:rFonts w:ascii="Times New Roman" w:hAnsi="Times New Roman"/>
          <w:b/>
          <w:color w:val="2F5496" w:themeColor="accent5" w:themeShade="BF"/>
          <w:sz w:val="28"/>
          <w:szCs w:val="28"/>
        </w:rPr>
      </w:pPr>
      <w:r w:rsidRPr="00A924DF">
        <w:rPr>
          <w:rFonts w:ascii="Times New Roman" w:hAnsi="Times New Roman"/>
          <w:b/>
          <w:color w:val="2F5496" w:themeColor="accent5" w:themeShade="BF"/>
          <w:sz w:val="28"/>
          <w:szCs w:val="28"/>
        </w:rPr>
        <w:t>ЕЖЕМЕСЯЧНАЯ СТИМУЛИРУЮЩАЯ ВЫПЛАТА РАБОТНИКУ ОБРАЗОВАТЕЛЬНОЙ ОРГАНИЗАЦИИ, ИЗБРАННОМУ ПРЕДСЕДАТЕЛЕМ ПЕРВИЧНОЙ ПРОФСОЮЗНОЙ ОРГАНИЗАЦИИ</w:t>
      </w:r>
    </w:p>
    <w:p w14:paraId="5BAE1ABC" w14:textId="77777777" w:rsidR="00D75F4F" w:rsidRPr="00D75F4F" w:rsidRDefault="00D75F4F" w:rsidP="00CC045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75F4F">
        <w:rPr>
          <w:rFonts w:ascii="Times New Roman" w:hAnsi="Times New Roman"/>
          <w:sz w:val="28"/>
          <w:szCs w:val="28"/>
        </w:rPr>
        <w:t>25 % должностного оклада (ставки заработной платы) (п. 11.7.</w:t>
      </w:r>
      <w:r w:rsidRPr="00D75F4F">
        <w:rPr>
          <w:rFonts w:ascii="Times New Roman" w:hAnsi="Times New Roman"/>
          <w:i/>
          <w:sz w:val="28"/>
          <w:szCs w:val="28"/>
        </w:rPr>
        <w:t xml:space="preserve"> Отраслевого соглашения по организациям, находящимся в ведении министерства образования и молодежной политики Ставропольского края, на 2020-2022 гг.). </w:t>
      </w:r>
    </w:p>
    <w:p w14:paraId="41447D4E" w14:textId="77777777" w:rsidR="00D75F4F" w:rsidRPr="00D75F4F" w:rsidRDefault="00D75F4F" w:rsidP="00D75F4F">
      <w:pPr>
        <w:pStyle w:val="ConsPlusNormal"/>
        <w:ind w:firstLine="709"/>
        <w:jc w:val="both"/>
        <w:rPr>
          <w:b/>
        </w:rPr>
      </w:pPr>
    </w:p>
    <w:p w14:paraId="7B87FF76" w14:textId="77777777" w:rsidR="00D75F4F" w:rsidRPr="00A924DF" w:rsidRDefault="00D75F4F" w:rsidP="00D75F4F">
      <w:pPr>
        <w:pStyle w:val="ConsPlusNormal"/>
        <w:ind w:firstLine="709"/>
        <w:jc w:val="center"/>
        <w:rPr>
          <w:b/>
          <w:color w:val="2F5496" w:themeColor="accent5" w:themeShade="BF"/>
        </w:rPr>
      </w:pPr>
      <w:r w:rsidRPr="00A924DF">
        <w:rPr>
          <w:b/>
          <w:color w:val="2F5496" w:themeColor="accent5" w:themeShade="BF"/>
        </w:rPr>
        <w:t>ОПЛАТА ЖИЛОГО ПОМЕЩЕНИЯ, ОТОПЛЕНИЯ И ОСВЕЩЕНИЯ ПЕДАГОГИЧЕСКИМ РАБОТНИКАМ СЕЛЬСКОЙ МЕСТНОСТИ</w:t>
      </w:r>
    </w:p>
    <w:p w14:paraId="2B6041D0" w14:textId="731B5366" w:rsidR="00D75F4F" w:rsidRDefault="00D75F4F" w:rsidP="00D75F4F">
      <w:pPr>
        <w:pStyle w:val="ConsPlusNormal"/>
        <w:jc w:val="both"/>
        <w:rPr>
          <w:i/>
        </w:rPr>
      </w:pPr>
      <w:r w:rsidRPr="00D75F4F">
        <w:t xml:space="preserve">100% фактически произведенных расходов </w:t>
      </w:r>
      <w:r w:rsidRPr="00D75F4F">
        <w:rPr>
          <w:i/>
        </w:rPr>
        <w:t>(ст. 3 Закона Ставропольского края от 28.02.2011 N 13-кз (ред. от 06.07.2020 гг.) "О предоставлении мер социальной поддержки по оплате жилых помещений, отопления и освещения педагогическим работникам образовательных организаций, проживающим и работающим в сельских населенных пунктах, рабочих поселках (поселках городского типа)".</w:t>
      </w:r>
    </w:p>
    <w:p w14:paraId="7A5B77E5" w14:textId="77777777" w:rsidR="00A924DF" w:rsidRPr="00A924DF" w:rsidRDefault="00A924DF" w:rsidP="00D75F4F">
      <w:pPr>
        <w:pStyle w:val="ConsPlusNormal"/>
        <w:jc w:val="both"/>
        <w:rPr>
          <w:i/>
          <w:color w:val="2F5496" w:themeColor="accent5" w:themeShade="BF"/>
        </w:rPr>
      </w:pPr>
    </w:p>
    <w:p w14:paraId="26C98A6D" w14:textId="77777777" w:rsidR="00D75F4F" w:rsidRPr="00A924DF" w:rsidRDefault="00D75F4F" w:rsidP="00D75F4F">
      <w:pPr>
        <w:pStyle w:val="ConsPlusNormal"/>
        <w:ind w:firstLine="540"/>
        <w:jc w:val="center"/>
        <w:rPr>
          <w:b/>
          <w:color w:val="2F5496" w:themeColor="accent5" w:themeShade="BF"/>
        </w:rPr>
      </w:pPr>
      <w:r w:rsidRPr="00A924DF">
        <w:rPr>
          <w:b/>
          <w:color w:val="2F5496" w:themeColor="accent5" w:themeShade="BF"/>
        </w:rPr>
        <w:t>ПРОВЕДЕНИЕ МЕДИЦИНСКИХ ОСМОТРОВ ПЕДАГОГИЧЕСКИХ РАБОТНИКОВ</w:t>
      </w:r>
    </w:p>
    <w:p w14:paraId="1CD0447A" w14:textId="79CEAA09" w:rsidR="00D75F4F" w:rsidRDefault="00D75F4F" w:rsidP="00D75F4F">
      <w:pPr>
        <w:pStyle w:val="ConsPlusNormal"/>
        <w:jc w:val="both"/>
        <w:rPr>
          <w:i/>
        </w:rPr>
      </w:pPr>
      <w:r w:rsidRPr="00D75F4F">
        <w:t>осуществляются за счет средств работодателя (</w:t>
      </w:r>
      <w:r w:rsidRPr="00D75F4F">
        <w:rPr>
          <w:i/>
        </w:rPr>
        <w:t>ст.  213 Трудового кодекса РФ).</w:t>
      </w:r>
    </w:p>
    <w:p w14:paraId="085E0A64" w14:textId="77777777" w:rsidR="00A924DF" w:rsidRPr="00D75F4F" w:rsidRDefault="00A924DF" w:rsidP="00D75F4F">
      <w:pPr>
        <w:pStyle w:val="ConsPlusNormal"/>
        <w:jc w:val="both"/>
      </w:pPr>
    </w:p>
    <w:p w14:paraId="7CDFBDBB" w14:textId="77777777" w:rsidR="00D75F4F" w:rsidRPr="00A924DF" w:rsidRDefault="00D75F4F" w:rsidP="00D75F4F">
      <w:pPr>
        <w:pStyle w:val="ConsPlusNormal"/>
        <w:ind w:firstLine="540"/>
        <w:jc w:val="center"/>
        <w:rPr>
          <w:b/>
          <w:color w:val="2F5496" w:themeColor="accent5" w:themeShade="BF"/>
        </w:rPr>
      </w:pPr>
      <w:r w:rsidRPr="00A924DF">
        <w:rPr>
          <w:b/>
          <w:color w:val="2F5496" w:themeColor="accent5" w:themeShade="BF"/>
        </w:rPr>
        <w:t>ДОПОЛНИТЕЛЬНОЕ ПРОФЕССИОНАЛЬНОЕ ОБРАЗОВАНИЕ ПО ПРОФИЛЮ ПЕДАГОГИЧЕСКОЙ ДЕЯТЕЛЬНОСТИ</w:t>
      </w:r>
    </w:p>
    <w:p w14:paraId="2E7E9EBA" w14:textId="77777777" w:rsidR="00D75F4F" w:rsidRPr="00D75F4F" w:rsidRDefault="00D75F4F" w:rsidP="00D75F4F">
      <w:pPr>
        <w:pStyle w:val="ConsPlusNormal"/>
        <w:jc w:val="both"/>
        <w:rPr>
          <w:i/>
        </w:rPr>
      </w:pPr>
      <w:r w:rsidRPr="00D75F4F">
        <w:t xml:space="preserve">не реже 1 раза в три года с </w:t>
      </w:r>
      <w:r w:rsidRPr="00D75F4F">
        <w:rPr>
          <w:iCs/>
        </w:rPr>
        <w:t xml:space="preserve">сохранением места работы, средней заработной платы по основному месту работы, оплатой командировочных расходов </w:t>
      </w:r>
      <w:r w:rsidRPr="00D75F4F">
        <w:t>за счет средств работодателя</w:t>
      </w:r>
      <w:r w:rsidRPr="00D75F4F">
        <w:rPr>
          <w:i/>
        </w:rPr>
        <w:t xml:space="preserve"> (ст. 47 Федерального закона от 29.12.2012 N 273-ФЗ "Об образовании в Российской Федерации"; ст.168,187 Трудового кодекса РФ).</w:t>
      </w:r>
    </w:p>
    <w:p w14:paraId="4A9C1FB5" w14:textId="77777777" w:rsidR="00D75F4F" w:rsidRPr="00D75F4F" w:rsidRDefault="00D75F4F" w:rsidP="00D75F4F">
      <w:pPr>
        <w:pStyle w:val="ConsPlusNormal"/>
        <w:jc w:val="both"/>
        <w:rPr>
          <w:i/>
        </w:rPr>
      </w:pPr>
    </w:p>
    <w:p w14:paraId="6279504C" w14:textId="77777777" w:rsidR="00D75F4F" w:rsidRPr="00A924DF" w:rsidRDefault="00D75F4F" w:rsidP="00D75F4F">
      <w:pPr>
        <w:pStyle w:val="ConsPlusNormal"/>
        <w:ind w:firstLine="709"/>
        <w:jc w:val="center"/>
        <w:rPr>
          <w:b/>
          <w:color w:val="2F5496" w:themeColor="accent5" w:themeShade="BF"/>
        </w:rPr>
      </w:pPr>
      <w:r w:rsidRPr="00A924DF">
        <w:rPr>
          <w:b/>
          <w:color w:val="2F5496" w:themeColor="accent5" w:themeShade="BF"/>
        </w:rPr>
        <w:lastRenderedPageBreak/>
        <w:t>АТТЕСТАЦИЯ ПЕДАГОГИЧЕСКИХ РАБОТНИКОВ В ЦЕЛЯХ ПОДТВЕРЖДЕНИЯ СООТВЕТСТВИЯ ЗАНИМАЕМЫМ ИМИ ДОЛЖНОСТЯМ (НЕЗАВИСИМО ОТ ЖЕЛАНИЯ РАБОТНИКА)</w:t>
      </w:r>
    </w:p>
    <w:p w14:paraId="630A62E0" w14:textId="77777777" w:rsidR="00D75F4F" w:rsidRPr="00D75F4F" w:rsidRDefault="00D75F4F" w:rsidP="00D75F4F">
      <w:pPr>
        <w:pStyle w:val="ConsPlusNormal"/>
        <w:jc w:val="both"/>
        <w:rPr>
          <w:i/>
        </w:rPr>
      </w:pPr>
      <w:r w:rsidRPr="00D75F4F">
        <w:t xml:space="preserve">1 раз в 5 лет </w:t>
      </w:r>
      <w:r w:rsidRPr="00D75F4F">
        <w:rPr>
          <w:b/>
        </w:rPr>
        <w:t>(</w:t>
      </w:r>
      <w:r w:rsidRPr="00D75F4F">
        <w:rPr>
          <w:i/>
        </w:rPr>
        <w:t>ст. 49 Федерального закона от 29.12.2012 N 273-ФЗ "Об образовании в Российской Федерации").</w:t>
      </w:r>
    </w:p>
    <w:p w14:paraId="20802177" w14:textId="77777777" w:rsidR="00D75F4F" w:rsidRPr="00D75F4F" w:rsidRDefault="00D75F4F" w:rsidP="00D75F4F">
      <w:pPr>
        <w:pStyle w:val="ConsPlusNormal"/>
        <w:ind w:firstLine="709"/>
        <w:jc w:val="center"/>
        <w:rPr>
          <w:b/>
        </w:rPr>
      </w:pPr>
    </w:p>
    <w:p w14:paraId="6E908FE5" w14:textId="77777777" w:rsidR="00D75F4F" w:rsidRPr="00A924DF" w:rsidRDefault="00D75F4F" w:rsidP="00D75F4F">
      <w:pPr>
        <w:pStyle w:val="ConsPlusNormal"/>
        <w:ind w:firstLine="709"/>
        <w:jc w:val="center"/>
        <w:rPr>
          <w:b/>
          <w:color w:val="2F5496" w:themeColor="accent5" w:themeShade="BF"/>
        </w:rPr>
      </w:pPr>
      <w:r w:rsidRPr="00A924DF">
        <w:rPr>
          <w:b/>
          <w:color w:val="2F5496" w:themeColor="accent5" w:themeShade="BF"/>
        </w:rPr>
        <w:t>АТТЕСТАЦИЯ ПЕДАГОГИЧЕСКИХ РАБОТНИКОВ В ЦЕЛЯХ УСТАНОВЛЕНИЯ КВАЛИФИКАЦИОННОЙ КАТЕГОРИИ (ПО ЖЕЛАНИЮ)</w:t>
      </w:r>
    </w:p>
    <w:p w14:paraId="3AED30D7" w14:textId="77777777" w:rsidR="00D75F4F" w:rsidRPr="00D75F4F" w:rsidRDefault="00D75F4F" w:rsidP="00D75F4F">
      <w:pPr>
        <w:pStyle w:val="ConsPlusNormal"/>
        <w:jc w:val="both"/>
        <w:rPr>
          <w:i/>
        </w:rPr>
      </w:pPr>
      <w:r w:rsidRPr="00D75F4F">
        <w:t>1 раз в 5 лет по желанию</w:t>
      </w:r>
      <w:r w:rsidRPr="00D75F4F">
        <w:rPr>
          <w:b/>
        </w:rPr>
        <w:t xml:space="preserve"> </w:t>
      </w:r>
      <w:r w:rsidRPr="00D75F4F">
        <w:rPr>
          <w:i/>
        </w:rPr>
        <w:t>(ст. 49 Федерального закона от 29.12.2012 N 273-ФЗ "Об образовании в Российской Федерации").</w:t>
      </w:r>
    </w:p>
    <w:p w14:paraId="38776A45" w14:textId="77777777" w:rsidR="00D75F4F" w:rsidRPr="00D75F4F" w:rsidRDefault="00D75F4F" w:rsidP="00D75F4F">
      <w:pPr>
        <w:spacing w:after="0"/>
        <w:ind w:firstLine="708"/>
        <w:jc w:val="center"/>
        <w:rPr>
          <w:rFonts w:ascii="Times New Roman" w:hAnsi="Times New Roman"/>
          <w:b/>
          <w:sz w:val="28"/>
          <w:szCs w:val="28"/>
        </w:rPr>
      </w:pPr>
    </w:p>
    <w:p w14:paraId="58349B74" w14:textId="77777777" w:rsidR="00D75F4F" w:rsidRPr="00A924DF" w:rsidRDefault="00D75F4F" w:rsidP="00D75F4F">
      <w:pPr>
        <w:spacing w:after="0"/>
        <w:ind w:firstLine="708"/>
        <w:jc w:val="center"/>
        <w:rPr>
          <w:rFonts w:ascii="Times New Roman" w:hAnsi="Times New Roman"/>
          <w:b/>
          <w:color w:val="2F5496" w:themeColor="accent5" w:themeShade="BF"/>
          <w:sz w:val="28"/>
          <w:szCs w:val="28"/>
        </w:rPr>
      </w:pPr>
      <w:r w:rsidRPr="00A924DF">
        <w:rPr>
          <w:rFonts w:ascii="Times New Roman" w:hAnsi="Times New Roman"/>
          <w:b/>
          <w:color w:val="2F5496" w:themeColor="accent5" w:themeShade="BF"/>
          <w:sz w:val="28"/>
          <w:szCs w:val="28"/>
        </w:rPr>
        <w:t>СОХРАНЕНИЕ ОПЛАТЫ ТРУДА ПЕДАГОГИЧЕСКИМ РАБОТНИКАМ ПРИ ИСТЕЧЕНИИ СРОКА ДЕЙСТВИЯ КВАЛИФИКАЦИОННОЙ КАТЕГОРИИ</w:t>
      </w:r>
    </w:p>
    <w:p w14:paraId="753C886E" w14:textId="77777777" w:rsidR="00D75F4F" w:rsidRPr="00D75F4F" w:rsidRDefault="00D75F4F" w:rsidP="00CC045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D75F4F">
        <w:rPr>
          <w:rFonts w:ascii="Times New Roman" w:hAnsi="Times New Roman"/>
          <w:sz w:val="28"/>
          <w:szCs w:val="28"/>
        </w:rPr>
        <w:t>до 1 года</w:t>
      </w:r>
      <w:r w:rsidRPr="00D75F4F">
        <w:rPr>
          <w:rFonts w:ascii="Times New Roman" w:hAnsi="Times New Roman"/>
          <w:b/>
          <w:sz w:val="28"/>
          <w:szCs w:val="28"/>
        </w:rPr>
        <w:t xml:space="preserve"> </w:t>
      </w:r>
      <w:r w:rsidRPr="00D75F4F">
        <w:rPr>
          <w:rFonts w:ascii="Times New Roman" w:hAnsi="Times New Roman"/>
          <w:sz w:val="28"/>
          <w:szCs w:val="28"/>
        </w:rPr>
        <w:t>при</w:t>
      </w:r>
      <w:r w:rsidRPr="00D75F4F">
        <w:rPr>
          <w:rFonts w:ascii="Times New Roman" w:hAnsi="Times New Roman"/>
          <w:b/>
          <w:sz w:val="28"/>
          <w:szCs w:val="28"/>
        </w:rPr>
        <w:t xml:space="preserve"> </w:t>
      </w:r>
      <w:r w:rsidRPr="00D75F4F">
        <w:rPr>
          <w:rFonts w:ascii="Times New Roman" w:hAnsi="Times New Roman"/>
          <w:sz w:val="28"/>
          <w:szCs w:val="28"/>
        </w:rPr>
        <w:t xml:space="preserve">длительной временной нетрудоспособности; нахождении в отпуске по беременности и родам, по уходу за ребенком до достижения им возраста трех лет и др. </w:t>
      </w:r>
      <w:r w:rsidRPr="00D75F4F">
        <w:rPr>
          <w:rFonts w:ascii="Times New Roman" w:hAnsi="Times New Roman"/>
          <w:i/>
          <w:sz w:val="28"/>
          <w:szCs w:val="28"/>
        </w:rPr>
        <w:t>(п. 5.18.7 Отраслевого соглашения по организациям, находящимся в ведении министерства образования Ставропольского края, на 2020-2022 гг.).</w:t>
      </w:r>
    </w:p>
    <w:p w14:paraId="2E4AD541" w14:textId="77777777" w:rsidR="00D75F4F" w:rsidRPr="00D75F4F" w:rsidRDefault="00D75F4F" w:rsidP="00D75F4F">
      <w:pPr>
        <w:pStyle w:val="ConsPlusNormal"/>
        <w:ind w:firstLine="540"/>
        <w:jc w:val="both"/>
        <w:rPr>
          <w:i/>
        </w:rPr>
      </w:pPr>
    </w:p>
    <w:p w14:paraId="07E3EAAB" w14:textId="77777777" w:rsidR="00D75F4F" w:rsidRPr="00A924DF" w:rsidRDefault="00D75F4F" w:rsidP="00D75F4F">
      <w:pPr>
        <w:spacing w:after="0"/>
        <w:ind w:firstLine="708"/>
        <w:jc w:val="center"/>
        <w:rPr>
          <w:rFonts w:ascii="Times New Roman" w:hAnsi="Times New Roman"/>
          <w:b/>
          <w:color w:val="2F5496" w:themeColor="accent5" w:themeShade="BF"/>
          <w:sz w:val="28"/>
          <w:szCs w:val="28"/>
        </w:rPr>
      </w:pPr>
      <w:r w:rsidRPr="00A924DF">
        <w:rPr>
          <w:rFonts w:ascii="Times New Roman" w:hAnsi="Times New Roman"/>
          <w:b/>
          <w:color w:val="2F5496" w:themeColor="accent5" w:themeShade="BF"/>
          <w:sz w:val="28"/>
          <w:szCs w:val="28"/>
        </w:rPr>
        <w:t>ПРОДЛЕНИЕ ОПЛАТЫ ТРУДА ПЕДАГОГИЧЕСКИМ РАБОТНИКАМ ПРИ ИСТЕЧЕНИИ СРОКА ДЕЙСТВИЯ КВАЛИФИКАЦИОННОЙ КАТЕГОРИИ</w:t>
      </w:r>
    </w:p>
    <w:p w14:paraId="4DAE639C" w14:textId="77777777" w:rsidR="00D75F4F" w:rsidRPr="00D75F4F" w:rsidRDefault="00D75F4F" w:rsidP="00D75F4F">
      <w:pPr>
        <w:pStyle w:val="ConsPlusNormal"/>
        <w:jc w:val="both"/>
        <w:rPr>
          <w:b/>
        </w:rPr>
      </w:pPr>
      <w:r w:rsidRPr="00D75F4F">
        <w:t>до 1 года при возобновлении педагогической работы после ее прекращения в связи с ликвидацией образовательной организации; длительной временной нетрудоспособности; нахождении в отпуске по беременности и родам, по уходу за ребенком, в период рассмотрения аттестационной комиссией заявления педагогического работника об аттестации и (или) в период ее прохождения и др.</w:t>
      </w:r>
      <w:r w:rsidRPr="00D75F4F">
        <w:rPr>
          <w:i/>
        </w:rPr>
        <w:t xml:space="preserve"> (п. 5.18.8 Отраслевого соглашения по организациям, находящимся в ведении министерства образования Ставропольского края, на 2020-2022 гг.).</w:t>
      </w:r>
    </w:p>
    <w:p w14:paraId="3A41B8A0" w14:textId="77777777" w:rsidR="00CC0457" w:rsidRPr="00CC0457" w:rsidRDefault="00CC0457" w:rsidP="00CC0457">
      <w:pPr>
        <w:spacing w:after="0" w:line="259" w:lineRule="auto"/>
        <w:jc w:val="center"/>
        <w:rPr>
          <w:rFonts w:ascii="Monotype Corsiva" w:eastAsia="Trebuchet MS" w:hAnsi="Monotype Corsiva"/>
          <w:b/>
          <w:i/>
          <w:color w:val="FF0066"/>
          <w:sz w:val="36"/>
          <w:szCs w:val="72"/>
        </w:rPr>
      </w:pPr>
    </w:p>
    <w:p w14:paraId="0654B6C2" w14:textId="178060F0" w:rsidR="00CC0457" w:rsidRDefault="00CC0457" w:rsidP="00CC0457">
      <w:pPr>
        <w:spacing w:after="0" w:line="259" w:lineRule="auto"/>
        <w:jc w:val="center"/>
        <w:rPr>
          <w:rFonts w:ascii="Times New Roman" w:eastAsia="Trebuchet MS" w:hAnsi="Times New Roman"/>
          <w:b/>
          <w:color w:val="0070C0"/>
          <w:sz w:val="32"/>
          <w:szCs w:val="72"/>
        </w:rPr>
      </w:pPr>
      <w:r w:rsidRPr="00CC0457">
        <w:rPr>
          <w:rFonts w:ascii="Times New Roman" w:eastAsia="Trebuchet MS" w:hAnsi="Times New Roman"/>
          <w:b/>
          <w:color w:val="0070C0"/>
          <w:sz w:val="32"/>
          <w:szCs w:val="72"/>
        </w:rPr>
        <w:t>КОНТАКТЫ:</w:t>
      </w:r>
    </w:p>
    <w:p w14:paraId="3313850B" w14:textId="77777777" w:rsidR="00CC0457" w:rsidRPr="00CC0457" w:rsidRDefault="00CC0457" w:rsidP="00CC0457">
      <w:pPr>
        <w:spacing w:after="0" w:line="259" w:lineRule="auto"/>
        <w:jc w:val="center"/>
        <w:rPr>
          <w:rFonts w:ascii="Times New Roman" w:eastAsia="Trebuchet MS" w:hAnsi="Times New Roman"/>
          <w:b/>
          <w:color w:val="0070C0"/>
          <w:sz w:val="32"/>
          <w:szCs w:val="72"/>
        </w:rPr>
      </w:pPr>
    </w:p>
    <w:p w14:paraId="7AF3E1C7" w14:textId="77777777" w:rsidR="00CC0457" w:rsidRPr="00CC0457" w:rsidRDefault="00CC0457" w:rsidP="00CC0457">
      <w:pPr>
        <w:spacing w:before="120" w:after="0" w:line="259" w:lineRule="auto"/>
        <w:ind w:firstLine="567"/>
        <w:rPr>
          <w:rFonts w:ascii="Monotype Corsiva" w:eastAsia="Trebuchet MS" w:hAnsi="Monotype Corsiva"/>
          <w:color w:val="0070C0"/>
          <w:sz w:val="32"/>
          <w:szCs w:val="30"/>
        </w:rPr>
      </w:pPr>
      <w:r w:rsidRPr="00CC0457">
        <w:rPr>
          <w:rFonts w:ascii="Monotype Corsiva" w:eastAsia="Trebuchet MS" w:hAnsi="Monotype Corsiva"/>
          <w:color w:val="0070C0"/>
          <w:sz w:val="32"/>
          <w:szCs w:val="30"/>
        </w:rPr>
        <w:t xml:space="preserve"> </w:t>
      </w:r>
      <w:hyperlink r:id="rId8" w:history="1">
        <w:r w:rsidRPr="00CC0457">
          <w:rPr>
            <w:rFonts w:ascii="Monotype Corsiva" w:eastAsia="Trebuchet MS" w:hAnsi="Monotype Corsiva"/>
            <w:color w:val="0070C0"/>
            <w:sz w:val="32"/>
            <w:szCs w:val="30"/>
            <w:u w:val="single"/>
            <w:lang w:val="en-US"/>
          </w:rPr>
          <w:t>www</w:t>
        </w:r>
        <w:r w:rsidRPr="00CC0457">
          <w:rPr>
            <w:rFonts w:ascii="Monotype Corsiva" w:eastAsia="Trebuchet MS" w:hAnsi="Monotype Corsiva"/>
            <w:color w:val="0070C0"/>
            <w:sz w:val="32"/>
            <w:szCs w:val="30"/>
            <w:u w:val="single"/>
          </w:rPr>
          <w:t>.</w:t>
        </w:r>
        <w:r w:rsidRPr="00CC0457">
          <w:rPr>
            <w:rFonts w:ascii="Monotype Corsiva" w:eastAsia="Trebuchet MS" w:hAnsi="Monotype Corsiva"/>
            <w:color w:val="0070C0"/>
            <w:sz w:val="32"/>
            <w:szCs w:val="30"/>
            <w:u w:val="single"/>
            <w:lang w:val="en-US"/>
          </w:rPr>
          <w:t>eseur</w:t>
        </w:r>
        <w:r w:rsidRPr="00CC0457">
          <w:rPr>
            <w:rFonts w:ascii="Monotype Corsiva" w:eastAsia="Trebuchet MS" w:hAnsi="Monotype Corsiva"/>
            <w:color w:val="0070C0"/>
            <w:sz w:val="32"/>
            <w:szCs w:val="30"/>
            <w:u w:val="single"/>
          </w:rPr>
          <w:t>.</w:t>
        </w:r>
        <w:r w:rsidRPr="00CC0457">
          <w:rPr>
            <w:rFonts w:ascii="Monotype Corsiva" w:eastAsia="Trebuchet MS" w:hAnsi="Monotype Corsiva"/>
            <w:color w:val="0070C0"/>
            <w:sz w:val="32"/>
            <w:szCs w:val="30"/>
            <w:u w:val="single"/>
            <w:lang w:val="en-US"/>
          </w:rPr>
          <w:t>ru</w:t>
        </w:r>
      </w:hyperlink>
      <w:r w:rsidRPr="00CC0457">
        <w:rPr>
          <w:rFonts w:ascii="Monotype Corsiva" w:eastAsia="Trebuchet MS" w:hAnsi="Monotype Corsiva"/>
          <w:color w:val="0070C0"/>
          <w:sz w:val="32"/>
          <w:szCs w:val="30"/>
        </w:rPr>
        <w:t xml:space="preserve"> </w:t>
      </w:r>
    </w:p>
    <w:p w14:paraId="79297D0F" w14:textId="77AFE6B2" w:rsidR="00CC0457" w:rsidRPr="00CC0457" w:rsidRDefault="00CC0457" w:rsidP="00CC0457">
      <w:pPr>
        <w:spacing w:before="120" w:after="0" w:line="259" w:lineRule="auto"/>
        <w:ind w:firstLine="567"/>
        <w:rPr>
          <w:rFonts w:ascii="Monotype Corsiva" w:eastAsia="Trebuchet MS" w:hAnsi="Monotype Corsiva"/>
          <w:color w:val="0070C0"/>
          <w:sz w:val="32"/>
          <w:szCs w:val="30"/>
        </w:rPr>
      </w:pPr>
      <w:r w:rsidRPr="00CC0457">
        <w:rPr>
          <w:rFonts w:ascii="Monotype Corsiva" w:eastAsia="Trebuchet MS" w:hAnsi="Monotype Corsiva"/>
          <w:color w:val="0070C0"/>
          <w:sz w:val="32"/>
          <w:szCs w:val="30"/>
        </w:rPr>
        <w:t xml:space="preserve">                            </w:t>
      </w:r>
      <w:r>
        <w:rPr>
          <w:rFonts w:ascii="Monotype Corsiva" w:eastAsia="Trebuchet MS" w:hAnsi="Monotype Corsiva"/>
          <w:color w:val="0070C0"/>
          <w:sz w:val="32"/>
          <w:szCs w:val="30"/>
        </w:rPr>
        <w:t xml:space="preserve">   </w:t>
      </w:r>
      <w:bookmarkStart w:id="0" w:name="_GoBack"/>
      <w:bookmarkEnd w:id="0"/>
      <w:r w:rsidRPr="00CC0457">
        <w:rPr>
          <w:rFonts w:ascii="Monotype Corsiva" w:eastAsia="Trebuchet MS" w:hAnsi="Monotype Corsiva"/>
          <w:color w:val="0070C0"/>
          <w:sz w:val="32"/>
          <w:szCs w:val="30"/>
        </w:rPr>
        <w:t xml:space="preserve"> </w:t>
      </w:r>
      <w:r>
        <w:rPr>
          <w:rFonts w:ascii="Monotype Corsiva" w:eastAsia="Trebuchet MS" w:hAnsi="Monotype Corsiva"/>
          <w:color w:val="0070C0"/>
          <w:sz w:val="32"/>
          <w:szCs w:val="30"/>
        </w:rPr>
        <w:t xml:space="preserve"> </w:t>
      </w:r>
      <w:r w:rsidRPr="00CC0457">
        <w:rPr>
          <w:rFonts w:ascii="Monotype Corsiva" w:eastAsia="Trebuchet MS" w:hAnsi="Monotype Corsiva"/>
          <w:color w:val="0070C0"/>
          <w:sz w:val="32"/>
          <w:szCs w:val="30"/>
        </w:rPr>
        <w:t xml:space="preserve">  </w:t>
      </w:r>
      <w:hyperlink r:id="rId9" w:history="1">
        <w:r w:rsidRPr="00CC0457">
          <w:rPr>
            <w:rFonts w:ascii="Monotype Corsiva" w:eastAsia="Trebuchet MS" w:hAnsi="Monotype Corsiva"/>
            <w:color w:val="0070C0"/>
            <w:sz w:val="32"/>
            <w:szCs w:val="30"/>
            <w:u w:val="single"/>
            <w:lang w:val="en-US"/>
          </w:rPr>
          <w:t>www</w:t>
        </w:r>
        <w:r w:rsidRPr="00CC0457">
          <w:rPr>
            <w:rFonts w:ascii="Monotype Corsiva" w:eastAsia="Trebuchet MS" w:hAnsi="Monotype Corsiva"/>
            <w:color w:val="0070C0"/>
            <w:sz w:val="32"/>
            <w:szCs w:val="30"/>
            <w:u w:val="single"/>
          </w:rPr>
          <w:t>.</w:t>
        </w:r>
        <w:r w:rsidRPr="00CC0457">
          <w:rPr>
            <w:rFonts w:ascii="Monotype Corsiva" w:eastAsia="Trebuchet MS" w:hAnsi="Monotype Corsiva"/>
            <w:color w:val="0070C0"/>
            <w:sz w:val="32"/>
            <w:szCs w:val="30"/>
            <w:u w:val="single"/>
            <w:lang w:val="en-US"/>
          </w:rPr>
          <w:t>stvprofedu</w:t>
        </w:r>
        <w:r w:rsidRPr="00CC0457">
          <w:rPr>
            <w:rFonts w:ascii="Monotype Corsiva" w:eastAsia="Trebuchet MS" w:hAnsi="Monotype Corsiva"/>
            <w:color w:val="0070C0"/>
            <w:sz w:val="32"/>
            <w:szCs w:val="30"/>
            <w:u w:val="single"/>
          </w:rPr>
          <w:t>.</w:t>
        </w:r>
        <w:r w:rsidRPr="00CC0457">
          <w:rPr>
            <w:rFonts w:ascii="Monotype Corsiva" w:eastAsia="Trebuchet MS" w:hAnsi="Monotype Corsiva"/>
            <w:color w:val="0070C0"/>
            <w:sz w:val="32"/>
            <w:szCs w:val="30"/>
            <w:u w:val="single"/>
            <w:lang w:val="en-US"/>
          </w:rPr>
          <w:t>ru</w:t>
        </w:r>
      </w:hyperlink>
      <w:r w:rsidRPr="00CC0457">
        <w:rPr>
          <w:rFonts w:ascii="Monotype Corsiva" w:eastAsia="Trebuchet MS" w:hAnsi="Monotype Corsiva"/>
          <w:color w:val="0070C0"/>
          <w:sz w:val="32"/>
          <w:szCs w:val="30"/>
        </w:rPr>
        <w:t xml:space="preserve"> </w:t>
      </w:r>
    </w:p>
    <w:p w14:paraId="47AFACB3" w14:textId="2175CB53" w:rsidR="00CC0457" w:rsidRPr="00CC0457" w:rsidRDefault="00CC0457" w:rsidP="00CC0457">
      <w:pPr>
        <w:spacing w:before="120" w:after="0" w:line="259" w:lineRule="auto"/>
        <w:ind w:firstLine="567"/>
        <w:rPr>
          <w:rFonts w:ascii="Monotype Corsiva" w:eastAsia="Trebuchet MS" w:hAnsi="Monotype Corsiva"/>
          <w:color w:val="0070C0"/>
          <w:sz w:val="32"/>
          <w:szCs w:val="30"/>
          <w:u w:val="single"/>
        </w:rPr>
      </w:pPr>
      <w:r w:rsidRPr="00CC0457">
        <w:rPr>
          <w:rFonts w:ascii="Monotype Corsiva" w:eastAsia="Trebuchet MS" w:hAnsi="Monotype Corsiva"/>
          <w:noProof/>
          <w:color w:val="0070C0"/>
          <w:sz w:val="32"/>
          <w:szCs w:val="30"/>
          <w:lang w:eastAsia="ru-RU"/>
        </w:rPr>
        <w:drawing>
          <wp:anchor distT="0" distB="0" distL="114300" distR="114300" simplePos="0" relativeHeight="251657216" behindDoc="0" locked="0" layoutInCell="1" allowOverlap="1" wp14:anchorId="28B978F7" wp14:editId="133D7854">
            <wp:simplePos x="0" y="0"/>
            <wp:positionH relativeFrom="column">
              <wp:posOffset>3621571</wp:posOffset>
            </wp:positionH>
            <wp:positionV relativeFrom="paragraph">
              <wp:posOffset>83185</wp:posOffset>
            </wp:positionV>
            <wp:extent cx="228600" cy="238125"/>
            <wp:effectExtent l="0" t="0" r="0" b="9525"/>
            <wp:wrapNone/>
            <wp:docPr id="6" name="Рисунок 6" descr="https://cs4ever.ru/files/news_imgs/14848307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cs4ever.ru/files/news_imgs/148483076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0457">
        <w:rPr>
          <w:rFonts w:ascii="Monotype Corsiva" w:eastAsia="Trebuchet MS" w:hAnsi="Monotype Corsiva"/>
          <w:color w:val="0070C0"/>
          <w:sz w:val="32"/>
          <w:szCs w:val="30"/>
        </w:rPr>
        <w:t xml:space="preserve">                                                                     </w:t>
      </w:r>
      <w:r>
        <w:rPr>
          <w:rFonts w:ascii="Monotype Corsiva" w:eastAsia="Trebuchet MS" w:hAnsi="Monotype Corsiva"/>
          <w:color w:val="0070C0"/>
          <w:sz w:val="32"/>
          <w:szCs w:val="30"/>
        </w:rPr>
        <w:t xml:space="preserve">   </w:t>
      </w:r>
      <w:r w:rsidRPr="00CC0457">
        <w:rPr>
          <w:rFonts w:ascii="Monotype Corsiva" w:eastAsia="Trebuchet MS" w:hAnsi="Monotype Corsiva"/>
          <w:color w:val="0070C0"/>
          <w:sz w:val="32"/>
          <w:szCs w:val="30"/>
        </w:rPr>
        <w:t xml:space="preserve">         </w:t>
      </w:r>
      <w:r w:rsidRPr="00CC0457">
        <w:rPr>
          <w:rFonts w:ascii="Monotype Corsiva" w:eastAsia="Trebuchet MS" w:hAnsi="Monotype Corsiva"/>
          <w:color w:val="0070C0"/>
          <w:sz w:val="32"/>
          <w:szCs w:val="30"/>
          <w:u w:val="single"/>
          <w:lang w:val="en-US"/>
        </w:rPr>
        <w:t>stvprofedu</w:t>
      </w:r>
      <w:r w:rsidRPr="00CC0457">
        <w:rPr>
          <w:rFonts w:ascii="Monotype Corsiva" w:eastAsia="Trebuchet MS" w:hAnsi="Monotype Corsiva"/>
          <w:color w:val="0070C0"/>
          <w:sz w:val="32"/>
          <w:szCs w:val="30"/>
          <w:u w:val="single"/>
        </w:rPr>
        <w:t xml:space="preserve"> </w:t>
      </w:r>
    </w:p>
    <w:p w14:paraId="3981196F" w14:textId="38910B54" w:rsidR="00CC0457" w:rsidRPr="00CC0457" w:rsidRDefault="00CC0457" w:rsidP="00CC0457">
      <w:pPr>
        <w:spacing w:before="120" w:after="0" w:line="259" w:lineRule="auto"/>
        <w:ind w:firstLine="567"/>
        <w:rPr>
          <w:color w:val="0070C0"/>
        </w:rPr>
      </w:pPr>
      <w:r w:rsidRPr="00CC0457">
        <w:rPr>
          <w:rFonts w:ascii="Monotype Corsiva" w:eastAsia="Trebuchet MS" w:hAnsi="Monotype Corsiva"/>
          <w:noProof/>
          <w:color w:val="0070C0"/>
          <w:sz w:val="32"/>
          <w:szCs w:val="30"/>
          <w:lang w:eastAsia="ru-RU"/>
        </w:rPr>
        <w:drawing>
          <wp:anchor distT="0" distB="0" distL="114300" distR="114300" simplePos="0" relativeHeight="251659264" behindDoc="0" locked="0" layoutInCell="1" allowOverlap="1" wp14:anchorId="4D31EE2A" wp14:editId="17E640DE">
            <wp:simplePos x="0" y="0"/>
            <wp:positionH relativeFrom="column">
              <wp:posOffset>5242560</wp:posOffset>
            </wp:positionH>
            <wp:positionV relativeFrom="paragraph">
              <wp:posOffset>71755</wp:posOffset>
            </wp:positionV>
            <wp:extent cx="257175" cy="266700"/>
            <wp:effectExtent l="0" t="0" r="9525" b="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clrChange>
                        <a:clrFrom>
                          <a:srgbClr val="000000"/>
                        </a:clrFrom>
                        <a:clrTo>
                          <a:srgbClr val="000000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0457">
        <w:rPr>
          <w:rFonts w:ascii="Monotype Corsiva" w:eastAsia="Trebuchet MS" w:hAnsi="Monotype Corsiva"/>
          <w:color w:val="0070C0"/>
          <w:sz w:val="32"/>
          <w:szCs w:val="30"/>
        </w:rPr>
        <w:t xml:space="preserve">                                                                                                     </w:t>
      </w:r>
      <w:r>
        <w:rPr>
          <w:rFonts w:ascii="Monotype Corsiva" w:eastAsia="Trebuchet MS" w:hAnsi="Monotype Corsiva"/>
          <w:color w:val="0070C0"/>
          <w:sz w:val="32"/>
          <w:szCs w:val="30"/>
        </w:rPr>
        <w:t xml:space="preserve">        </w:t>
      </w:r>
      <w:r w:rsidRPr="00CC0457">
        <w:rPr>
          <w:rFonts w:ascii="Monotype Corsiva" w:eastAsia="Trebuchet MS" w:hAnsi="Monotype Corsiva"/>
          <w:color w:val="0070C0"/>
          <w:sz w:val="32"/>
          <w:szCs w:val="30"/>
        </w:rPr>
        <w:t xml:space="preserve">          </w:t>
      </w:r>
      <w:r w:rsidRPr="00CC0457">
        <w:rPr>
          <w:rFonts w:ascii="Monotype Corsiva" w:eastAsia="Trebuchet MS" w:hAnsi="Monotype Corsiva"/>
          <w:color w:val="0070C0"/>
          <w:sz w:val="32"/>
          <w:szCs w:val="30"/>
          <w:u w:val="single"/>
          <w:lang w:val="en-US"/>
        </w:rPr>
        <w:t>stvprofedu</w:t>
      </w:r>
    </w:p>
    <w:p w14:paraId="4CEC0494" w14:textId="15786E7F" w:rsidR="00A924DF" w:rsidRPr="00CC0457" w:rsidRDefault="00A924DF" w:rsidP="00295189">
      <w:pPr>
        <w:rPr>
          <w:color w:val="0070C0"/>
        </w:rPr>
      </w:pPr>
    </w:p>
    <w:p w14:paraId="013E83DB" w14:textId="77777777" w:rsidR="00A924DF" w:rsidRPr="00CC0457" w:rsidRDefault="00A924DF" w:rsidP="00A924DF">
      <w:pPr>
        <w:jc w:val="center"/>
        <w:rPr>
          <w:rFonts w:ascii="Times New Roman" w:hAnsi="Times New Roman"/>
          <w:b/>
          <w:bCs/>
          <w:color w:val="0070C0"/>
          <w:sz w:val="32"/>
          <w:szCs w:val="32"/>
        </w:rPr>
      </w:pPr>
    </w:p>
    <w:p w14:paraId="50CCFF56" w14:textId="204B7CFB" w:rsidR="00A924DF" w:rsidRPr="00CC0457" w:rsidRDefault="00A924DF" w:rsidP="00A924DF">
      <w:pPr>
        <w:jc w:val="center"/>
        <w:rPr>
          <w:color w:val="0070C0"/>
        </w:rPr>
      </w:pPr>
      <w:r w:rsidRPr="00CC0457">
        <w:rPr>
          <w:rFonts w:ascii="Times New Roman" w:hAnsi="Times New Roman"/>
          <w:b/>
          <w:bCs/>
          <w:color w:val="0070C0"/>
          <w:sz w:val="32"/>
          <w:szCs w:val="32"/>
        </w:rPr>
        <w:t>Ставрополь, 2020</w:t>
      </w:r>
      <w:r w:rsidR="00CC0457">
        <w:rPr>
          <w:rFonts w:ascii="Times New Roman" w:hAnsi="Times New Roman"/>
          <w:b/>
          <w:bCs/>
          <w:color w:val="0070C0"/>
          <w:sz w:val="32"/>
          <w:szCs w:val="32"/>
        </w:rPr>
        <w:t>г.</w:t>
      </w:r>
    </w:p>
    <w:sectPr w:rsidR="00A924DF" w:rsidRPr="00CC0457" w:rsidSect="00CC0457">
      <w:footerReference w:type="default" r:id="rId12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96CECD" w14:textId="77777777" w:rsidR="009206F9" w:rsidRDefault="009206F9" w:rsidP="007F7743">
      <w:pPr>
        <w:spacing w:after="0" w:line="240" w:lineRule="auto"/>
      </w:pPr>
      <w:r>
        <w:separator/>
      </w:r>
    </w:p>
  </w:endnote>
  <w:endnote w:type="continuationSeparator" w:id="0">
    <w:p w14:paraId="7CE8C44F" w14:textId="77777777" w:rsidR="009206F9" w:rsidRDefault="009206F9" w:rsidP="007F7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9586515"/>
      <w:docPartObj>
        <w:docPartGallery w:val="Page Numbers (Bottom of Page)"/>
        <w:docPartUnique/>
      </w:docPartObj>
    </w:sdtPr>
    <w:sdtContent>
      <w:p w14:paraId="3F2D1EF6" w14:textId="61DD00DE" w:rsidR="00CC0457" w:rsidRDefault="00CC0457">
        <w:pPr>
          <w:pStyle w:val="ac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B943AA" w14:textId="77777777" w:rsidR="009206F9" w:rsidRDefault="009206F9" w:rsidP="007F7743">
      <w:pPr>
        <w:spacing w:after="0" w:line="240" w:lineRule="auto"/>
      </w:pPr>
      <w:r>
        <w:separator/>
      </w:r>
    </w:p>
  </w:footnote>
  <w:footnote w:type="continuationSeparator" w:id="0">
    <w:p w14:paraId="291B461D" w14:textId="77777777" w:rsidR="009206F9" w:rsidRDefault="009206F9" w:rsidP="007F7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4356FA8"/>
    <w:multiLevelType w:val="hybridMultilevel"/>
    <w:tmpl w:val="3D707008"/>
    <w:lvl w:ilvl="0" w:tplc="5CEC2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D69"/>
    <w:rsid w:val="00024F9F"/>
    <w:rsid w:val="0002663E"/>
    <w:rsid w:val="00051345"/>
    <w:rsid w:val="00052DF0"/>
    <w:rsid w:val="0005506D"/>
    <w:rsid w:val="00091C79"/>
    <w:rsid w:val="00093428"/>
    <w:rsid w:val="000B5D83"/>
    <w:rsid w:val="000B6A36"/>
    <w:rsid w:val="000C0ABA"/>
    <w:rsid w:val="000D1A33"/>
    <w:rsid w:val="000E648B"/>
    <w:rsid w:val="00194315"/>
    <w:rsid w:val="001F6F20"/>
    <w:rsid w:val="00234CE1"/>
    <w:rsid w:val="002617E6"/>
    <w:rsid w:val="00295189"/>
    <w:rsid w:val="002E6F95"/>
    <w:rsid w:val="003172B1"/>
    <w:rsid w:val="00321D23"/>
    <w:rsid w:val="00334912"/>
    <w:rsid w:val="0034095D"/>
    <w:rsid w:val="00370A02"/>
    <w:rsid w:val="003B7D69"/>
    <w:rsid w:val="003E6291"/>
    <w:rsid w:val="00464EC4"/>
    <w:rsid w:val="00475767"/>
    <w:rsid w:val="004A0649"/>
    <w:rsid w:val="004A07B7"/>
    <w:rsid w:val="004A4EFC"/>
    <w:rsid w:val="004B0B9D"/>
    <w:rsid w:val="004B69B9"/>
    <w:rsid w:val="004E09C5"/>
    <w:rsid w:val="0051267D"/>
    <w:rsid w:val="00513344"/>
    <w:rsid w:val="005317FE"/>
    <w:rsid w:val="0055109F"/>
    <w:rsid w:val="005777AA"/>
    <w:rsid w:val="00587C63"/>
    <w:rsid w:val="0059201F"/>
    <w:rsid w:val="005F2C3B"/>
    <w:rsid w:val="00614CDE"/>
    <w:rsid w:val="006D1CBC"/>
    <w:rsid w:val="006E4A7B"/>
    <w:rsid w:val="006E7573"/>
    <w:rsid w:val="007147D1"/>
    <w:rsid w:val="00720200"/>
    <w:rsid w:val="007A12D3"/>
    <w:rsid w:val="007B0373"/>
    <w:rsid w:val="007B3787"/>
    <w:rsid w:val="007B551E"/>
    <w:rsid w:val="007E72DC"/>
    <w:rsid w:val="007F7743"/>
    <w:rsid w:val="00895123"/>
    <w:rsid w:val="008C2429"/>
    <w:rsid w:val="008D782F"/>
    <w:rsid w:val="008F7FA4"/>
    <w:rsid w:val="00915906"/>
    <w:rsid w:val="009206F9"/>
    <w:rsid w:val="00922A50"/>
    <w:rsid w:val="009A0577"/>
    <w:rsid w:val="009A78FA"/>
    <w:rsid w:val="009D5BA5"/>
    <w:rsid w:val="009F5514"/>
    <w:rsid w:val="00A000BC"/>
    <w:rsid w:val="00A126F1"/>
    <w:rsid w:val="00A375C4"/>
    <w:rsid w:val="00A924DF"/>
    <w:rsid w:val="00AA30A5"/>
    <w:rsid w:val="00AC2A6E"/>
    <w:rsid w:val="00AE2BC9"/>
    <w:rsid w:val="00B00DF7"/>
    <w:rsid w:val="00B03BAD"/>
    <w:rsid w:val="00B6100E"/>
    <w:rsid w:val="00BB00CB"/>
    <w:rsid w:val="00BD2E93"/>
    <w:rsid w:val="00BD5A2C"/>
    <w:rsid w:val="00BF0367"/>
    <w:rsid w:val="00C216EC"/>
    <w:rsid w:val="00C93D38"/>
    <w:rsid w:val="00CA2126"/>
    <w:rsid w:val="00CA280C"/>
    <w:rsid w:val="00CC044A"/>
    <w:rsid w:val="00CC0457"/>
    <w:rsid w:val="00CD425A"/>
    <w:rsid w:val="00CE3A4C"/>
    <w:rsid w:val="00CF2312"/>
    <w:rsid w:val="00D36C5C"/>
    <w:rsid w:val="00D52D4F"/>
    <w:rsid w:val="00D669DC"/>
    <w:rsid w:val="00D75F4F"/>
    <w:rsid w:val="00D92AF9"/>
    <w:rsid w:val="00D97E8F"/>
    <w:rsid w:val="00DE6BD3"/>
    <w:rsid w:val="00E014B1"/>
    <w:rsid w:val="00E70452"/>
    <w:rsid w:val="00EB2553"/>
    <w:rsid w:val="00EE200C"/>
    <w:rsid w:val="00EF5766"/>
    <w:rsid w:val="00EF5C72"/>
    <w:rsid w:val="00FC6E1E"/>
    <w:rsid w:val="00FF1659"/>
    <w:rsid w:val="00FF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53153"/>
  <w15:docId w15:val="{C9DBC873-D0AF-41D0-A100-92E532A8B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200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5F2C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720200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1"/>
    <w:qFormat/>
    <w:rsid w:val="00E7045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091C79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14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147D1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semiHidden/>
    <w:rsid w:val="00720200"/>
    <w:rPr>
      <w:rFonts w:ascii="Times New Roman" w:eastAsia="Times New Roman" w:hAnsi="Times New Roman" w:cs="Times New Roman"/>
      <w:b/>
      <w:bCs/>
      <w:sz w:val="24"/>
      <w:szCs w:val="24"/>
      <w:lang w:val="x-none" w:eastAsia="ru-RU"/>
    </w:rPr>
  </w:style>
  <w:style w:type="character" w:customStyle="1" w:styleId="a8">
    <w:name w:val="Без интервала Знак"/>
    <w:link w:val="a9"/>
    <w:locked/>
    <w:rsid w:val="00720200"/>
  </w:style>
  <w:style w:type="paragraph" w:styleId="a9">
    <w:name w:val="No Spacing"/>
    <w:link w:val="a8"/>
    <w:qFormat/>
    <w:rsid w:val="00720200"/>
    <w:pPr>
      <w:spacing w:after="0" w:line="240" w:lineRule="auto"/>
    </w:pPr>
  </w:style>
  <w:style w:type="character" w:customStyle="1" w:styleId="a4">
    <w:name w:val="Абзац списка Знак"/>
    <w:link w:val="a3"/>
    <w:uiPriority w:val="1"/>
    <w:locked/>
    <w:rsid w:val="00720200"/>
  </w:style>
  <w:style w:type="character" w:customStyle="1" w:styleId="FontStyle13">
    <w:name w:val="Font Style13"/>
    <w:uiPriority w:val="99"/>
    <w:rsid w:val="00720200"/>
    <w:rPr>
      <w:rFonts w:ascii="Arial" w:hAnsi="Arial" w:cs="Arial" w:hint="default"/>
      <w:sz w:val="22"/>
    </w:rPr>
  </w:style>
  <w:style w:type="paragraph" w:styleId="aa">
    <w:name w:val="header"/>
    <w:basedOn w:val="a"/>
    <w:link w:val="ab"/>
    <w:uiPriority w:val="99"/>
    <w:unhideWhenUsed/>
    <w:rsid w:val="007F7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7F7743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7F77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7F7743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5F2C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e">
    <w:name w:val="Table Grid"/>
    <w:basedOn w:val="a1"/>
    <w:uiPriority w:val="39"/>
    <w:rsid w:val="00EF5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D75F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75F4F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75F4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5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5800">
          <w:blockQuote w:val="1"/>
          <w:marLeft w:val="150"/>
          <w:marRight w:val="0"/>
          <w:marTop w:val="0"/>
          <w:marBottom w:val="0"/>
          <w:divBdr>
            <w:top w:val="none" w:sz="0" w:space="0" w:color="auto"/>
            <w:left w:val="single" w:sz="6" w:space="8" w:color="005FF9"/>
            <w:bottom w:val="none" w:sz="0" w:space="0" w:color="auto"/>
            <w:right w:val="none" w:sz="0" w:space="0" w:color="auto"/>
          </w:divBdr>
          <w:divsChild>
            <w:div w:id="5623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020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532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303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880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4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5682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1065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403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8070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2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6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seur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www.stvprofedu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1276</Words>
  <Characters>7277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манаева ира</dc:creator>
  <cp:lastModifiedBy>User</cp:lastModifiedBy>
  <cp:revision>2</cp:revision>
  <cp:lastPrinted>2020-08-12T08:16:00Z</cp:lastPrinted>
  <dcterms:created xsi:type="dcterms:W3CDTF">2020-08-12T08:17:00Z</dcterms:created>
  <dcterms:modified xsi:type="dcterms:W3CDTF">2020-08-12T08:17:00Z</dcterms:modified>
</cp:coreProperties>
</file>